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252098">
        <w:tc>
          <w:tcPr>
            <w:tcW w:w="5509" w:type="dxa"/>
            <w:shd w:val="clear" w:color="auto" w:fill="auto"/>
          </w:tcPr>
          <w:p w:rsidR="00252098" w:rsidRDefault="00252098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252098" w:rsidRDefault="0093432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:rsidR="00252098" w:rsidRDefault="00252098">
            <w:pPr>
              <w:outlineLvl w:val="1"/>
              <w:rPr>
                <w:sz w:val="28"/>
                <w:szCs w:val="28"/>
              </w:rPr>
            </w:pPr>
          </w:p>
          <w:p w:rsidR="00252098" w:rsidRDefault="0093432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252098" w:rsidRDefault="00252098">
            <w:pPr>
              <w:outlineLvl w:val="1"/>
              <w:rPr>
                <w:sz w:val="28"/>
                <w:szCs w:val="28"/>
              </w:rPr>
            </w:pPr>
          </w:p>
          <w:p w:rsidR="00252098" w:rsidRDefault="0093432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252098" w:rsidRDefault="0093432E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2686F" w:rsidRPr="00F2686F" w:rsidRDefault="00F2686F" w:rsidP="00F2686F">
            <w:pPr>
              <w:outlineLvl w:val="1"/>
              <w:rPr>
                <w:sz w:val="28"/>
                <w:szCs w:val="28"/>
              </w:rPr>
            </w:pPr>
            <w:r w:rsidRPr="00F2686F">
              <w:rPr>
                <w:sz w:val="28"/>
                <w:szCs w:val="28"/>
              </w:rPr>
              <w:t>от 09.06.2017    № 311-П</w:t>
            </w:r>
          </w:p>
          <w:p w:rsidR="00252098" w:rsidRDefault="00252098">
            <w:pPr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52098" w:rsidRDefault="0093432E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52098" w:rsidRDefault="00934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проведению административной реформы</w:t>
      </w:r>
    </w:p>
    <w:p w:rsidR="00252098" w:rsidRDefault="0093432E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Кировской области</w:t>
      </w:r>
    </w:p>
    <w:p w:rsidR="00252098" w:rsidRDefault="0093432E">
      <w:pPr>
        <w:pStyle w:val="a7"/>
        <w:numPr>
          <w:ilvl w:val="0"/>
          <w:numId w:val="1"/>
        </w:numPr>
        <w:tabs>
          <w:tab w:val="left" w:pos="0"/>
        </w:tabs>
        <w:spacing w:line="240" w:lineRule="auto"/>
        <w:ind w:left="0" w:firstLine="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252098" w:rsidRDefault="00252098">
      <w:pPr>
        <w:jc w:val="both"/>
        <w:rPr>
          <w:bCs/>
          <w:sz w:val="28"/>
          <w:szCs w:val="28"/>
        </w:rPr>
      </w:pPr>
    </w:p>
    <w:p w:rsidR="00252098" w:rsidRDefault="0093432E">
      <w:pPr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Комиссия по проведению административной реформы на территории Кировской области (далее – комиссия) является постоянно действующим коллегиальным координационно-совещательным органом по обеспечению проведения административной реформы в Кировской области, оказания государственных и муниципальных услуг, исполнения государственных и муниципальных функций.</w:t>
      </w:r>
    </w:p>
    <w:p w:rsidR="00252098" w:rsidRDefault="0093432E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эффективной организации работы при комиссии создаются рабочие группы по направлениям деятельности (далее – рабочая группа): «</w:t>
      </w:r>
      <w:r w:rsidR="007D34B6">
        <w:rPr>
          <w:bCs/>
          <w:sz w:val="28"/>
          <w:szCs w:val="28"/>
        </w:rPr>
        <w:t>По м</w:t>
      </w:r>
      <w:r>
        <w:rPr>
          <w:bCs/>
          <w:sz w:val="28"/>
          <w:szCs w:val="28"/>
        </w:rPr>
        <w:t>ежведомственно</w:t>
      </w:r>
      <w:r w:rsidR="007D34B6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взаимодействи</w:t>
      </w:r>
      <w:r w:rsidR="007D34B6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при осуществлении государственного контроля (надзора), муниципального контроля органами исполнительной власти и органами местного самоуправления», «По разработке перечня типовых услуг, предоставляемых органами местного самоуправления Кировской области, модельных административных регламентов предоставления типовых муниципальных услуг», «По использованию информационных технологий при предоставлении государственных и муниципальных услуг».</w:t>
      </w:r>
    </w:p>
    <w:p w:rsidR="00A91DE5" w:rsidRPr="00A91DE5" w:rsidRDefault="0093432E" w:rsidP="00A91DE5">
      <w:pPr>
        <w:numPr>
          <w:ilvl w:val="1"/>
          <w:numId w:val="1"/>
        </w:numPr>
        <w:spacing w:line="360" w:lineRule="auto"/>
        <w:ind w:left="0" w:firstLine="709"/>
        <w:jc w:val="both"/>
      </w:pPr>
      <w:r w:rsidRPr="00A91DE5">
        <w:rPr>
          <w:bCs/>
          <w:sz w:val="28"/>
          <w:szCs w:val="28"/>
        </w:rPr>
        <w:t xml:space="preserve">Информация о деятельности комиссии подлежит обязательному размещению на официальном сайте Правительства Кировской области в </w:t>
      </w:r>
      <w:r w:rsidRPr="00A91DE5">
        <w:rPr>
          <w:bCs/>
          <w:sz w:val="28"/>
          <w:szCs w:val="28"/>
        </w:rPr>
        <w:lastRenderedPageBreak/>
        <w:t>информационно-телекоммуникационной сети «Интернет» http://www.kirovreg.ru/ в разделе «Административная реформа».</w:t>
      </w:r>
    </w:p>
    <w:p w:rsidR="00252098" w:rsidRDefault="0093432E" w:rsidP="00A91DE5">
      <w:pPr>
        <w:spacing w:line="360" w:lineRule="auto"/>
        <w:ind w:firstLine="709"/>
        <w:jc w:val="both"/>
      </w:pPr>
      <w:r w:rsidRPr="00A91DE5">
        <w:rPr>
          <w:bCs/>
          <w:sz w:val="28"/>
          <w:szCs w:val="28"/>
        </w:rPr>
        <w:t xml:space="preserve">1.4. Комиссия в своей деятельности руководствуется </w:t>
      </w:r>
      <w:hyperlink r:id="rId7">
        <w:r w:rsidRPr="00A91DE5">
          <w:rPr>
            <w:rStyle w:val="-"/>
            <w:bCs/>
            <w:color w:val="000000"/>
            <w:sz w:val="28"/>
            <w:szCs w:val="28"/>
            <w:u w:val="none"/>
          </w:rPr>
          <w:t>Конституцией</w:t>
        </w:r>
      </w:hyperlink>
      <w:r w:rsidRPr="00A91DE5">
        <w:rPr>
          <w:bCs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указами Губернатора Кировской области, постановлениями и распоряжениями Правительства Кировской области, а также настоящим Положением о комиссии по проведению административной реформы на территории Кировской области (далее ‒ Положение).</w:t>
      </w:r>
    </w:p>
    <w:p w:rsidR="00252098" w:rsidRDefault="00252098">
      <w:pPr>
        <w:jc w:val="both"/>
        <w:rPr>
          <w:b/>
          <w:bCs/>
          <w:sz w:val="28"/>
          <w:szCs w:val="28"/>
        </w:rPr>
      </w:pPr>
    </w:p>
    <w:p w:rsidR="00252098" w:rsidRDefault="0093432E">
      <w:pPr>
        <w:numPr>
          <w:ilvl w:val="0"/>
          <w:numId w:val="1"/>
        </w:numPr>
        <w:ind w:left="0" w:firstLine="737"/>
        <w:outlineLvl w:val="0"/>
        <w:rPr>
          <w:b/>
          <w:bCs/>
          <w:sz w:val="28"/>
          <w:szCs w:val="28"/>
        </w:rPr>
      </w:pPr>
      <w:bookmarkStart w:id="1" w:name="Par6"/>
      <w:bookmarkEnd w:id="1"/>
      <w:r>
        <w:rPr>
          <w:b/>
          <w:bCs/>
          <w:sz w:val="28"/>
          <w:szCs w:val="28"/>
        </w:rPr>
        <w:t>Задачи комиссии</w:t>
      </w:r>
    </w:p>
    <w:p w:rsidR="00252098" w:rsidRDefault="00252098">
      <w:pPr>
        <w:jc w:val="both"/>
        <w:rPr>
          <w:b/>
          <w:bCs/>
          <w:sz w:val="28"/>
          <w:szCs w:val="28"/>
        </w:rPr>
      </w:pP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задачами комиссии являются: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Обеспечение достижения показателей, установленных Указом Президента Российской Федерации от 07.05.2012 № 601 «Об основных направлениях совершенствования системы государственного управления».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A90FE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D77153">
        <w:rPr>
          <w:bCs/>
          <w:sz w:val="28"/>
          <w:szCs w:val="28"/>
        </w:rPr>
        <w:t>Реализация</w:t>
      </w:r>
      <w:r>
        <w:rPr>
          <w:bCs/>
          <w:sz w:val="28"/>
          <w:szCs w:val="28"/>
        </w:rPr>
        <w:t xml:space="preserve"> единой политики в сфере оптимизации государственных и муниципальных функций, предоставления государственных и муниципальных услуг, в том числе в электронном виде.</w:t>
      </w:r>
    </w:p>
    <w:p w:rsidR="00252098" w:rsidRDefault="00A90FE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="0093432E">
        <w:rPr>
          <w:bCs/>
          <w:sz w:val="28"/>
          <w:szCs w:val="28"/>
        </w:rPr>
        <w:t>. Координация разработки и реализации мероприятий по проведению административной реформы.</w:t>
      </w:r>
    </w:p>
    <w:p w:rsidR="00252098" w:rsidRDefault="00A90FE6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2.4</w:t>
      </w:r>
      <w:r w:rsidR="0093432E">
        <w:rPr>
          <w:bCs/>
          <w:sz w:val="28"/>
          <w:szCs w:val="28"/>
        </w:rPr>
        <w:t>. Использование межведомственного и внутриведомственного взаимодействия органами исполнительной власти Кировской области, органами местного самоуправления при предоставлении государственных и муниципальных услуг (исполнении государственных и муниципальных функций)</w:t>
      </w:r>
      <w:r>
        <w:rPr>
          <w:bCs/>
          <w:sz w:val="28"/>
          <w:szCs w:val="28"/>
        </w:rPr>
        <w:t xml:space="preserve"> в электронной форме</w:t>
      </w:r>
      <w:r w:rsidR="0093432E">
        <w:rPr>
          <w:bCs/>
          <w:sz w:val="28"/>
          <w:szCs w:val="28"/>
        </w:rPr>
        <w:t>.</w:t>
      </w:r>
    </w:p>
    <w:p w:rsidR="00252098" w:rsidRDefault="00A90FE6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2.5</w:t>
      </w:r>
      <w:r w:rsidR="0093432E">
        <w:rPr>
          <w:bCs/>
          <w:sz w:val="28"/>
          <w:szCs w:val="28"/>
        </w:rPr>
        <w:t>. Использование информационных технологий при предоставлении государственных и муниципальных услуг органами исполнительной власти Кировской области, органами местного самоуправления.</w:t>
      </w:r>
    </w:p>
    <w:p w:rsidR="00252098" w:rsidRDefault="0093432E">
      <w:pPr>
        <w:pStyle w:val="a7"/>
        <w:numPr>
          <w:ilvl w:val="0"/>
          <w:numId w:val="1"/>
        </w:numPr>
        <w:spacing w:after="0" w:line="240" w:lineRule="auto"/>
        <w:ind w:left="0" w:firstLine="68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Функции комиссии</w:t>
      </w:r>
    </w:p>
    <w:p w:rsidR="00252098" w:rsidRDefault="00252098">
      <w:pPr>
        <w:rPr>
          <w:bCs/>
          <w:sz w:val="28"/>
          <w:szCs w:val="28"/>
        </w:rPr>
      </w:pPr>
    </w:p>
    <w:p w:rsidR="00252098" w:rsidRPr="00BC0CB3" w:rsidRDefault="0093432E" w:rsidP="00BC0CB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C0CB3">
        <w:rPr>
          <w:bCs/>
          <w:sz w:val="28"/>
          <w:szCs w:val="28"/>
        </w:rPr>
        <w:t>Комиссия в соответствии с возложенными на нее задачами и в пределах предоставленных полномочий осуществляет следующие функции:</w:t>
      </w:r>
    </w:p>
    <w:p w:rsidR="00BC0CB3" w:rsidRPr="00BC0CB3" w:rsidRDefault="00BC0CB3" w:rsidP="00BC0CB3">
      <w:pPr>
        <w:pStyle w:val="af1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BC0CB3">
        <w:rPr>
          <w:color w:val="auto"/>
          <w:sz w:val="28"/>
          <w:szCs w:val="28"/>
        </w:rPr>
        <w:t>ассмотрение представленных органами исполнительной власти Кировской области заявлений о включении (исключении, внесении изменений) государственной услуги или функции:</w:t>
      </w:r>
    </w:p>
    <w:p w:rsidR="00BC0CB3" w:rsidRPr="00BC0CB3" w:rsidRDefault="00BC0CB3" w:rsidP="00BC0CB3">
      <w:pPr>
        <w:pStyle w:val="af1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C0CB3">
        <w:rPr>
          <w:color w:val="auto"/>
          <w:sz w:val="28"/>
          <w:szCs w:val="28"/>
        </w:rPr>
        <w:t>в перечень государственных услуг, предоставляемых исполнительными органами государственной власти Кировской области физическим и юридическим лицам;</w:t>
      </w:r>
    </w:p>
    <w:p w:rsidR="00BC0CB3" w:rsidRPr="00BC0CB3" w:rsidRDefault="00BC0CB3" w:rsidP="00BC0CB3">
      <w:pPr>
        <w:pStyle w:val="af1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C0CB3">
        <w:rPr>
          <w:color w:val="auto"/>
          <w:sz w:val="28"/>
          <w:szCs w:val="28"/>
        </w:rPr>
        <w:t>в перечень функций исполнительных органов государственной власти Кировской области, которые предусматривают взаимодействие с физическими и юридическими лицами, в том числе функций по осуществлению государственного контроля (надзора);</w:t>
      </w:r>
    </w:p>
    <w:p w:rsidR="00BC0CB3" w:rsidRPr="00BC0CB3" w:rsidRDefault="00BC0CB3" w:rsidP="00BC0CB3">
      <w:pPr>
        <w:pStyle w:val="af1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C0CB3">
        <w:rPr>
          <w:color w:val="auto"/>
          <w:sz w:val="28"/>
          <w:szCs w:val="28"/>
        </w:rPr>
        <w:t>в перечень государственных услуг (функций), предоставляемых (исполняемых) органами местного самоуправления Кировской области при осуществлении отдельных государственных полномочий, переданных законами Кировской области.</w:t>
      </w:r>
    </w:p>
    <w:p w:rsidR="00252098" w:rsidRDefault="0093432E" w:rsidP="00BC0CB3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0CB3">
        <w:rPr>
          <w:sz w:val="28"/>
          <w:szCs w:val="28"/>
        </w:rPr>
        <w:t>Одобрение сводных запросов, листов технологических карт</w:t>
      </w:r>
      <w:r>
        <w:rPr>
          <w:sz w:val="28"/>
          <w:szCs w:val="28"/>
        </w:rPr>
        <w:t xml:space="preserve"> межведомственного взаимодействия с новыми запросами, рассмотрение иных документов в рамках проектирования межведомственного взаимодействия при осуществлении государственного контроля (надзора), муниципального контроля органами исполнительной власти Кировской области и органами местного самоуправления при оказании государственных и муниципальных услуг.</w:t>
      </w:r>
    </w:p>
    <w:p w:rsidR="00252098" w:rsidRPr="00D77153" w:rsidRDefault="00D77153" w:rsidP="00D77153">
      <w:pPr>
        <w:pStyle w:val="af1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D77153">
        <w:rPr>
          <w:color w:val="auto"/>
          <w:sz w:val="28"/>
          <w:szCs w:val="28"/>
        </w:rPr>
        <w:t>роведени</w:t>
      </w:r>
      <w:r>
        <w:rPr>
          <w:color w:val="auto"/>
          <w:sz w:val="28"/>
          <w:szCs w:val="28"/>
        </w:rPr>
        <w:t>е</w:t>
      </w:r>
      <w:r w:rsidRPr="00D77153">
        <w:rPr>
          <w:color w:val="auto"/>
          <w:sz w:val="28"/>
          <w:szCs w:val="28"/>
        </w:rPr>
        <w:t xml:space="preserve"> мероприятий, направленных на обеспечение типизации муниципальных услуг</w:t>
      </w:r>
      <w:r w:rsidR="0093432E" w:rsidRPr="00D77153">
        <w:rPr>
          <w:sz w:val="28"/>
          <w:szCs w:val="28"/>
        </w:rPr>
        <w:t>.</w:t>
      </w:r>
    </w:p>
    <w:p w:rsidR="00252098" w:rsidRDefault="0093432E" w:rsidP="00D77153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предложений рабочих групп по направлениям деятельности.</w:t>
      </w:r>
    </w:p>
    <w:p w:rsidR="00252098" w:rsidRDefault="0093432E" w:rsidP="00D77153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 подготовки и направление предложений (рекомендаций) органам исполнительной власти области, органам местного самоуправления по вопросам компетенции комиссии.</w:t>
      </w:r>
    </w:p>
    <w:p w:rsidR="00252098" w:rsidRDefault="0093432E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функции в рамках компетенции комиссии.</w:t>
      </w:r>
    </w:p>
    <w:p w:rsidR="00252098" w:rsidRDefault="00252098">
      <w:pPr>
        <w:jc w:val="both"/>
        <w:rPr>
          <w:bCs/>
          <w:sz w:val="28"/>
          <w:szCs w:val="28"/>
        </w:rPr>
      </w:pPr>
    </w:p>
    <w:p w:rsidR="00252098" w:rsidRDefault="0093432E">
      <w:pPr>
        <w:pStyle w:val="a7"/>
        <w:numPr>
          <w:ilvl w:val="0"/>
          <w:numId w:val="1"/>
        </w:numPr>
        <w:spacing w:after="0" w:line="240" w:lineRule="auto"/>
        <w:ind w:left="0" w:firstLine="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комиссии</w:t>
      </w:r>
    </w:p>
    <w:p w:rsidR="00252098" w:rsidRDefault="00252098">
      <w:pPr>
        <w:jc w:val="both"/>
        <w:rPr>
          <w:bCs/>
          <w:sz w:val="28"/>
          <w:szCs w:val="28"/>
        </w:rPr>
      </w:pP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реализации своих задач и функций комиссия имеет право:</w:t>
      </w:r>
    </w:p>
    <w:p w:rsidR="00252098" w:rsidRDefault="0093432E">
      <w:pPr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Запрашивать в установленном порядке у органов исполнительной власти области, органов местного самоуправления материалы и информацию по вопросам, связанным с выполнением возложенных на комиссию задач.</w:t>
      </w:r>
    </w:p>
    <w:p w:rsidR="00252098" w:rsidRDefault="0093432E">
      <w:pPr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Давать рекомендации руководителям органов исполнительной власти области, главам органов местного самоуправления по вопросам компетенции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CC64F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Приглашать в установленном порядке на заседания комиссии лиц, не являющихся членами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CC64F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Вносить Губернатору Кировской области предложения по вопросам компетенции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CC64F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Осуществлять иные права в обеспечение своих задач и функций.</w:t>
      </w:r>
    </w:p>
    <w:p w:rsidR="00252098" w:rsidRDefault="00252098">
      <w:pPr>
        <w:ind w:firstLine="709"/>
        <w:jc w:val="both"/>
        <w:rPr>
          <w:bCs/>
          <w:sz w:val="28"/>
          <w:szCs w:val="28"/>
        </w:rPr>
      </w:pPr>
    </w:p>
    <w:p w:rsidR="00252098" w:rsidRDefault="0093432E">
      <w:pPr>
        <w:pStyle w:val="a7"/>
        <w:numPr>
          <w:ilvl w:val="0"/>
          <w:numId w:val="1"/>
        </w:numPr>
        <w:spacing w:after="0" w:line="240" w:lineRule="auto"/>
        <w:ind w:left="0" w:firstLine="73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252098" w:rsidRDefault="00252098">
      <w:pPr>
        <w:jc w:val="both"/>
        <w:rPr>
          <w:bCs/>
          <w:sz w:val="28"/>
          <w:szCs w:val="28"/>
        </w:rPr>
      </w:pP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Комиссия состоит из председателя, заместителя председателя, секретаря комиссии и других членов комиссии.</w:t>
      </w:r>
    </w:p>
    <w:p w:rsidR="00252098" w:rsidRDefault="0093432E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5.2. Руководство деятельностью комиссии осуществляет ее председатель, а в его отсутствие – заместитель председателя комиссии по поручению председателя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Председатель комиссии: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5.3.1. Назначает дату заседания и утверждает повестку дня заседания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5.3.2. Подписывает протокол заседания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5.3.3. Вносит предложения по изменению состава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5.3.4. Вносит предложения по численному и персональному составу каждой рабочей группы, в том числе по ее руководителю.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5.3.5. Принимает решение о приглашении для участия в заседаниях комиссии представителей органов исполнительной власти области, органов местного самоуправления по вопросам, отнесенным к компетенции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5.3.6. Дает поручения по вопросам компетенции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 Секретарь комиссии: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5.4.1. Готовит проект повестки дня заседания комиссии и решение по нему, обеспечивает ведение протокола заседания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5.4.2. Организует документооборот, контроль за выполнением решений комиссии и поручений председателя комиссии.</w:t>
      </w:r>
    </w:p>
    <w:p w:rsidR="00252098" w:rsidRDefault="0093432E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5.4.3. Формирует по согласованию с председателем комиссии список лиц, приглашенных на заседание комиссии.</w:t>
      </w:r>
    </w:p>
    <w:p w:rsidR="00252098" w:rsidRDefault="00252098">
      <w:pPr>
        <w:pStyle w:val="a7"/>
        <w:spacing w:after="0" w:line="240" w:lineRule="auto"/>
        <w:rPr>
          <w:sz w:val="28"/>
          <w:szCs w:val="28"/>
        </w:rPr>
      </w:pPr>
    </w:p>
    <w:p w:rsidR="00252098" w:rsidRDefault="0093432E">
      <w:pPr>
        <w:pStyle w:val="a7"/>
        <w:numPr>
          <w:ilvl w:val="0"/>
          <w:numId w:val="1"/>
        </w:numPr>
        <w:spacing w:after="0" w:line="240" w:lineRule="auto"/>
        <w:ind w:left="0" w:firstLine="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работы комиссии</w:t>
      </w:r>
    </w:p>
    <w:p w:rsidR="00252098" w:rsidRDefault="00252098">
      <w:pPr>
        <w:pStyle w:val="a7"/>
        <w:spacing w:after="0" w:line="240" w:lineRule="auto"/>
        <w:rPr>
          <w:sz w:val="28"/>
          <w:szCs w:val="28"/>
        </w:rPr>
      </w:pP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Организационной формой деятельности комиссии является заседание, которое проводится по мере необходимости, но не реже одного раза в квартал.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6.2. Заседание комиссии проводится в очной, а также по решению председателя комиссии в заочной форме путем заполнения листа заочного голосования по форме, утверждаемой комиссией.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невозможности присутствовать на очном заседании члены комиссии могут выразить свое мнение в письменной форме путем заполнения листа заочного голосования, которое учитывается при определении результатов голосования.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заполненного листа заочного голосования (в письменной, электронной, факсимильной форме) секретарю комиссии осуществляется членом комиссии не позднее чем за один рабочий день до дня заседания комиссии.</w:t>
      </w:r>
    </w:p>
    <w:p w:rsidR="00252098" w:rsidRDefault="0093432E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lastRenderedPageBreak/>
        <w:t>6.3. Заседание комиссии считается правомочным, если в нем принимает участие не менее половины ее состава.</w:t>
      </w:r>
    </w:p>
    <w:p w:rsidR="00252098" w:rsidRDefault="0093432E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6.4. По результатам рассмотрения вопросов комиссия принимает решения простым большинством голосов от числа членов комиссии, присутствующих на ее заседании. При равенстве голосов решающим является голос председательствующего на заседании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Решение комиссии оформляется протоколом и подписывается председательствующим на заседании комиссии, секретарем комиссии и направляется членам комиссии и другим заинтересованным лицам.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 заседания комиссии.</w:t>
      </w:r>
    </w:p>
    <w:p w:rsidR="00252098" w:rsidRDefault="009343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6.7. Организационно-техническое обеспечение деятельности комиссии осуществляет министерство информационных технологий и связи Кировской области.</w:t>
      </w:r>
    </w:p>
    <w:p w:rsidR="00252098" w:rsidRDefault="0093432E">
      <w:pPr>
        <w:spacing w:before="480"/>
        <w:jc w:val="center"/>
      </w:pPr>
      <w:r>
        <w:rPr>
          <w:b/>
          <w:sz w:val="28"/>
          <w:szCs w:val="28"/>
        </w:rPr>
        <w:t>____________</w:t>
      </w:r>
    </w:p>
    <w:sectPr w:rsidR="00252098" w:rsidSect="00252098">
      <w:headerReference w:type="default" r:id="rId8"/>
      <w:pgSz w:w="11906" w:h="16838"/>
      <w:pgMar w:top="964" w:right="851" w:bottom="1417" w:left="1701" w:header="709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14A" w:rsidRDefault="0073114A" w:rsidP="00252098">
      <w:r>
        <w:separator/>
      </w:r>
    </w:p>
  </w:endnote>
  <w:endnote w:type="continuationSeparator" w:id="0">
    <w:p w:rsidR="0073114A" w:rsidRDefault="0073114A" w:rsidP="0025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14A" w:rsidRDefault="0073114A" w:rsidP="00252098">
      <w:r>
        <w:separator/>
      </w:r>
    </w:p>
  </w:footnote>
  <w:footnote w:type="continuationSeparator" w:id="0">
    <w:p w:rsidR="0073114A" w:rsidRDefault="0073114A" w:rsidP="00252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098" w:rsidRDefault="0073114A">
    <w:pPr>
      <w:pStyle w:val="10"/>
    </w:pPr>
    <w:r>
      <w:pict>
        <v:rect id="Врезка1" o:spid="_x0000_s2049" style="position:absolute;margin-left:231.3pt;margin-top:-11.25pt;width:14.4pt;height:17.8pt;z-index:251657728;mso-position-horizontal-relative:margin" filled="f" stroked="f" strokecolor="#3465a4">
          <v:fill o:detectmouseclick="t"/>
          <v:stroke joinstyle="round"/>
          <v:textbox>
            <w:txbxContent>
              <w:p w:rsidR="00252098" w:rsidRDefault="00CF1BEB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93432E">
                  <w:instrText>PAGE</w:instrText>
                </w:r>
                <w:r>
                  <w:fldChar w:fldCharType="separate"/>
                </w:r>
                <w:r w:rsidR="00F2686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72D27"/>
    <w:multiLevelType w:val="multilevel"/>
    <w:tmpl w:val="FA0A0A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98073A"/>
    <w:multiLevelType w:val="multilevel"/>
    <w:tmpl w:val="D884CBDE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098"/>
    <w:rsid w:val="00081D06"/>
    <w:rsid w:val="001013EC"/>
    <w:rsid w:val="00143B63"/>
    <w:rsid w:val="0020196B"/>
    <w:rsid w:val="00252098"/>
    <w:rsid w:val="002B7358"/>
    <w:rsid w:val="0073114A"/>
    <w:rsid w:val="00796564"/>
    <w:rsid w:val="007D34B6"/>
    <w:rsid w:val="0093432E"/>
    <w:rsid w:val="009426CE"/>
    <w:rsid w:val="009725D8"/>
    <w:rsid w:val="00A90FE6"/>
    <w:rsid w:val="00A91DE5"/>
    <w:rsid w:val="00BC0CB3"/>
    <w:rsid w:val="00C555E7"/>
    <w:rsid w:val="00CC64F9"/>
    <w:rsid w:val="00CF1BEB"/>
    <w:rsid w:val="00D77153"/>
    <w:rsid w:val="00E77CDD"/>
    <w:rsid w:val="00F20C8C"/>
    <w:rsid w:val="00F2596F"/>
    <w:rsid w:val="00F2686F"/>
    <w:rsid w:val="00F3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7B57B01-D340-48AE-9B96-DA1E5AB8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semiHidden/>
    <w:qFormat/>
    <w:locked/>
    <w:rsid w:val="00252098"/>
    <w:rPr>
      <w:rFonts w:cs="Times New Roman"/>
      <w:sz w:val="20"/>
      <w:szCs w:val="20"/>
    </w:rPr>
  </w:style>
  <w:style w:type="character" w:styleId="a4">
    <w:name w:val="page number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uiPriority w:val="99"/>
    <w:semiHidden/>
    <w:qFormat/>
    <w:locked/>
    <w:rsid w:val="00252098"/>
    <w:rPr>
      <w:rFonts w:cs="Times New Roman"/>
      <w:sz w:val="2"/>
    </w:rPr>
  </w:style>
  <w:style w:type="paragraph" w:customStyle="1" w:styleId="a6">
    <w:name w:val="Заголовок"/>
    <w:basedOn w:val="a"/>
    <w:next w:val="a7"/>
    <w:qFormat/>
    <w:rsid w:val="002520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252098"/>
    <w:pPr>
      <w:spacing w:after="140" w:line="288" w:lineRule="auto"/>
    </w:pPr>
  </w:style>
  <w:style w:type="paragraph" w:styleId="a8">
    <w:name w:val="List"/>
    <w:basedOn w:val="a7"/>
    <w:rsid w:val="00252098"/>
    <w:rPr>
      <w:rFonts w:cs="Mangal"/>
    </w:rPr>
  </w:style>
  <w:style w:type="paragraph" w:customStyle="1" w:styleId="1">
    <w:name w:val="Название объекта1"/>
    <w:basedOn w:val="a"/>
    <w:qFormat/>
    <w:rsid w:val="002520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252098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c">
    <w:name w:val="Содержимое врезки"/>
    <w:basedOn w:val="a"/>
    <w:qFormat/>
    <w:rsid w:val="00252098"/>
  </w:style>
  <w:style w:type="table" w:styleId="ad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12"/>
    <w:uiPriority w:val="99"/>
    <w:semiHidden/>
    <w:unhideWhenUsed/>
    <w:rsid w:val="00F20C8C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semiHidden/>
    <w:rsid w:val="00F20C8C"/>
    <w:rPr>
      <w:color w:val="00000A"/>
    </w:rPr>
  </w:style>
  <w:style w:type="paragraph" w:styleId="af">
    <w:name w:val="footer"/>
    <w:basedOn w:val="a"/>
    <w:link w:val="af0"/>
    <w:uiPriority w:val="99"/>
    <w:semiHidden/>
    <w:unhideWhenUsed/>
    <w:rsid w:val="00F20C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0C8C"/>
    <w:rPr>
      <w:color w:val="00000A"/>
    </w:rPr>
  </w:style>
  <w:style w:type="paragraph" w:styleId="af1">
    <w:name w:val="List Paragraph"/>
    <w:basedOn w:val="a"/>
    <w:uiPriority w:val="34"/>
    <w:qFormat/>
    <w:rsid w:val="00D7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CDD65236B4AA229F523C2A6DE7C1457EAF21F27671FF8130FDA00AL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dc:description/>
  <cp:lastModifiedBy>Любовь В. Кузнецова</cp:lastModifiedBy>
  <cp:revision>59</cp:revision>
  <cp:lastPrinted>2017-05-31T09:23:00Z</cp:lastPrinted>
  <dcterms:created xsi:type="dcterms:W3CDTF">2016-07-27T06:39:00Z</dcterms:created>
  <dcterms:modified xsi:type="dcterms:W3CDTF">2017-06-15T13:22:00Z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